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1378304</wp:posOffset>
            </wp:positionH>
            <wp:positionV relativeFrom="page">
              <wp:posOffset>230959</wp:posOffset>
            </wp:positionV>
            <wp:extent cx="3347011" cy="133767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39"/>
                <wp:lineTo x="0" y="21639"/>
                <wp:lineTo x="0" y="0"/>
              </wp:wrapPolygon>
            </wp:wrapThrough>
            <wp:docPr id="107374182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" descr="Immag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011" cy="13376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40"/>
          <w:szCs w:val="4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5469413</wp:posOffset>
            </wp:positionH>
            <wp:positionV relativeFrom="page">
              <wp:posOffset>255954</wp:posOffset>
            </wp:positionV>
            <wp:extent cx="1280932" cy="511939"/>
            <wp:effectExtent l="0" t="0" r="0" b="0"/>
            <wp:wrapThrough wrapText="bothSides" distL="152400" distR="152400">
              <wp:wrapPolygon edited="1">
                <wp:start x="0" y="0"/>
                <wp:lineTo x="0" y="21601"/>
                <wp:lineTo x="21603" y="21601"/>
                <wp:lineTo x="21603" y="0"/>
                <wp:lineTo x="0" y="0"/>
              </wp:wrapPolygon>
            </wp:wrapThrough>
            <wp:docPr id="1073741826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" descr="Immag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280932" cy="511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40"/>
          <w:szCs w:val="4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-456247</wp:posOffset>
            </wp:positionH>
            <wp:positionV relativeFrom="page">
              <wp:posOffset>0</wp:posOffset>
            </wp:positionV>
            <wp:extent cx="899795" cy="89979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" descr="Immagin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  <w:rPr>
          <w:b w:val="1"/>
          <w:bCs w:val="1"/>
          <w:sz w:val="40"/>
          <w:szCs w:val="40"/>
        </w:rPr>
      </w:pPr>
    </w:p>
    <w:p>
      <w:pPr>
        <w:pStyle w:val="Normal.0"/>
        <w:jc w:val="center"/>
        <w:rPr>
          <w:b w:val="1"/>
          <w:bCs w:val="1"/>
          <w:i w:val="1"/>
          <w:iCs w:val="1"/>
          <w:sz w:val="32"/>
          <w:szCs w:val="32"/>
        </w:rPr>
      </w:pPr>
      <w:r>
        <w:rPr>
          <w:b w:val="1"/>
          <w:bCs w:val="1"/>
          <w:i w:val="1"/>
          <w:iCs w:val="1"/>
          <w:sz w:val="32"/>
          <w:szCs w:val="32"/>
          <w:rtl w:val="0"/>
          <w:lang w:val="it-IT"/>
        </w:rPr>
        <w:t>Nuovi sguardi su Molfetta</w:t>
      </w:r>
    </w:p>
    <w:p>
      <w:pPr>
        <w:pStyle w:val="Normal.0"/>
        <w:jc w:val="center"/>
        <w:rPr>
          <w:b w:val="1"/>
          <w:bCs w:val="1"/>
          <w:sz w:val="28"/>
          <w:szCs w:val="28"/>
          <w:u w:val="single"/>
        </w:rPr>
      </w:pPr>
      <w:r>
        <w:rPr>
          <w:b w:val="1"/>
          <w:bCs w:val="1"/>
          <w:sz w:val="28"/>
          <w:szCs w:val="28"/>
          <w:u w:val="single"/>
          <w:rtl w:val="0"/>
          <w:lang w:val="it-IT"/>
        </w:rPr>
        <w:t>Concorso cortometraggi</w:t>
      </w:r>
    </w:p>
    <w:p>
      <w:pPr>
        <w:pStyle w:val="Normal.0"/>
        <w:jc w:val="both"/>
        <w:rPr>
          <w:b w:val="1"/>
          <w:bCs w:val="1"/>
          <w:sz w:val="28"/>
          <w:szCs w:val="28"/>
          <w:u w:val="single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Calibri" w:cs="Calibri" w:hAnsi="Calibri" w:eastAsia="Calibri"/>
          <w:sz w:val="28"/>
          <w:szCs w:val="28"/>
          <w:rtl w:val="0"/>
        </w:rPr>
      </w:pPr>
      <w:r>
        <w:rPr>
          <w:rFonts w:ascii="Calibri" w:hAnsi="Calibri"/>
          <w:sz w:val="28"/>
          <w:szCs w:val="28"/>
          <w:rtl w:val="0"/>
          <w:lang w:val="nl-NL"/>
        </w:rPr>
        <w:t xml:space="preserve">REC 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è </w:t>
      </w:r>
      <w:r>
        <w:rPr>
          <w:rFonts w:ascii="Calibri" w:hAnsi="Calibri"/>
          <w:sz w:val="28"/>
          <w:szCs w:val="28"/>
          <w:rtl w:val="0"/>
        </w:rPr>
        <w:t>un</w:t>
      </w:r>
      <w:r>
        <w:rPr>
          <w:rFonts w:ascii="Calibri" w:hAnsi="Calibri" w:hint="default"/>
          <w:sz w:val="28"/>
          <w:szCs w:val="28"/>
          <w:rtl w:val="1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>opportunit</w:t>
      </w:r>
      <w:r>
        <w:rPr>
          <w:rFonts w:ascii="Calibri" w:hAnsi="Calibri" w:hint="default"/>
          <w:sz w:val="28"/>
          <w:szCs w:val="28"/>
          <w:rtl w:val="0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per giovani e aspiran</w:t>
      </w:r>
      <w:r>
        <w:rPr>
          <w:rFonts w:ascii="Calibri" w:hAnsi="Calibri"/>
          <w:sz w:val="28"/>
          <w:szCs w:val="28"/>
          <w:rtl w:val="0"/>
          <w:lang w:val="it-IT"/>
        </w:rPr>
        <w:t>ti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videomaker di raccontare Molfet</w:t>
      </w:r>
      <w:r>
        <w:rPr>
          <w:rFonts w:ascii="Calibri" w:hAnsi="Calibri"/>
          <w:sz w:val="28"/>
          <w:szCs w:val="28"/>
          <w:rtl w:val="0"/>
          <w:lang w:val="it-IT"/>
        </w:rPr>
        <w:t>t</w:t>
      </w:r>
      <w:r>
        <w:rPr>
          <w:rFonts w:ascii="Calibri" w:hAnsi="Calibri"/>
          <w:sz w:val="28"/>
          <w:szCs w:val="28"/>
          <w:rtl w:val="0"/>
          <w:lang w:val="sv-SE"/>
        </w:rPr>
        <w:t>a at</w:t>
      </w:r>
      <w:r>
        <w:rPr>
          <w:rFonts w:ascii="Calibri" w:hAnsi="Calibri"/>
          <w:sz w:val="28"/>
          <w:szCs w:val="28"/>
          <w:rtl w:val="0"/>
          <w:lang w:val="it-IT"/>
        </w:rPr>
        <w:t>t</w:t>
      </w:r>
      <w:r>
        <w:rPr>
          <w:rFonts w:ascii="Calibri" w:hAnsi="Calibri"/>
          <w:sz w:val="28"/>
          <w:szCs w:val="28"/>
          <w:rtl w:val="0"/>
          <w:lang w:val="it-IT"/>
        </w:rPr>
        <w:t>raverso il proprio sguardo, con una visione personale e senza limi</w:t>
      </w:r>
      <w:r>
        <w:rPr>
          <w:rFonts w:ascii="Calibri" w:hAnsi="Calibri"/>
          <w:sz w:val="28"/>
          <w:szCs w:val="28"/>
          <w:rtl w:val="0"/>
          <w:lang w:val="it-IT"/>
        </w:rPr>
        <w:t>ti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interpretavi.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Calibri" w:cs="Calibri" w:hAnsi="Calibri" w:eastAsia="Calibri"/>
          <w:sz w:val="28"/>
          <w:szCs w:val="28"/>
          <w:rtl w:val="0"/>
        </w:rPr>
      </w:pPr>
      <w:r>
        <w:rPr>
          <w:rFonts w:ascii="Calibri" w:hAnsi="Calibri"/>
          <w:sz w:val="28"/>
          <w:szCs w:val="28"/>
          <w:rtl w:val="0"/>
          <w:lang w:val="it-IT"/>
        </w:rPr>
        <w:t>Che sia un racconto di denuncia o di speranza, che parli di sogni o paure, di presente o futuro, il cortometraggio deve raccontare una cit</w:t>
      </w:r>
      <w:r>
        <w:rPr>
          <w:rFonts w:ascii="Calibri" w:hAnsi="Calibri"/>
          <w:sz w:val="28"/>
          <w:szCs w:val="28"/>
          <w:rtl w:val="0"/>
          <w:lang w:val="it-IT"/>
        </w:rPr>
        <w:t>t</w:t>
      </w:r>
      <w:r>
        <w:rPr>
          <w:rFonts w:ascii="Calibri" w:hAnsi="Calibri" w:hint="default"/>
          <w:sz w:val="28"/>
          <w:szCs w:val="28"/>
          <w:rtl w:val="0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diversa, vista con occhi capaci di immaginare una nuova Molfe</w:t>
      </w:r>
      <w:r>
        <w:rPr>
          <w:rFonts w:ascii="Calibri" w:hAnsi="Calibri"/>
          <w:sz w:val="28"/>
          <w:szCs w:val="28"/>
          <w:rtl w:val="0"/>
          <w:lang w:val="it-IT"/>
        </w:rPr>
        <w:t>t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ta da realizzare insieme. </w:t>
      </w:r>
    </w:p>
    <w:p>
      <w:pPr>
        <w:pStyle w:val="Normal.0"/>
        <w:rPr>
          <w:b w:val="1"/>
          <w:bCs w:val="1"/>
        </w:rPr>
      </w:pPr>
    </w:p>
    <w:p>
      <w:pPr>
        <w:pStyle w:val="Normal.0"/>
        <w:spacing w:after="0" w:line="360" w:lineRule="auto"/>
      </w:pPr>
      <w:r>
        <w:rPr>
          <w:b w:val="1"/>
          <w:bCs w:val="1"/>
          <w:sz w:val="24"/>
          <w:szCs w:val="24"/>
          <w:rtl w:val="0"/>
          <w:lang w:val="it-IT"/>
        </w:rPr>
        <w:t>REGOLAMENTO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 xml:space="preserve">La selezione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aperta </w:t>
      </w:r>
      <w:r>
        <w:rPr>
          <w:rtl w:val="0"/>
          <w:lang w:val="it-IT"/>
        </w:rPr>
        <w:t>dal</w:t>
      </w:r>
      <w:r>
        <w:rPr>
          <w:b w:val="1"/>
          <w:bCs w:val="1"/>
          <w:rtl w:val="0"/>
          <w:lang w:val="it-IT"/>
        </w:rPr>
        <w:t> </w:t>
      </w:r>
      <w:r>
        <w:rPr>
          <w:b w:val="1"/>
          <w:bCs w:val="1"/>
          <w:rtl w:val="0"/>
          <w:lang w:val="it-IT"/>
        </w:rPr>
        <w:t>24</w:t>
      </w:r>
      <w:r>
        <w:rPr>
          <w:b w:val="1"/>
          <w:bCs w:val="1"/>
          <w:rtl w:val="0"/>
          <w:lang w:val="it-IT"/>
        </w:rPr>
        <w:t xml:space="preserve"> ottobre 2023</w:t>
      </w:r>
      <w:r>
        <w:rPr>
          <w:b w:val="1"/>
          <w:bCs w:val="1"/>
          <w:rtl w:val="0"/>
          <w:lang w:val="it-IT"/>
        </w:rPr>
        <w:t xml:space="preserve"> al 26 novembre 2023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autore </w:t>
      </w:r>
      <w:r>
        <w:rPr>
          <w:rtl w:val="0"/>
          <w:lang w:val="it-IT"/>
        </w:rPr>
        <w:t>dovr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avere un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compresa tra i 16 e i 25 anni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autore </w:t>
      </w:r>
      <w:r>
        <w:rPr>
          <w:rtl w:val="0"/>
          <w:lang w:val="it-IT"/>
        </w:rPr>
        <w:t>non potr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iscrivere pi</w:t>
      </w:r>
      <w:r>
        <w:rPr>
          <w:rtl w:val="0"/>
          <w:lang w:val="it-IT"/>
        </w:rPr>
        <w:t xml:space="preserve">ù </w:t>
      </w:r>
      <w:r>
        <w:rPr>
          <w:rtl w:val="0"/>
          <w:lang w:val="it-IT"/>
        </w:rPr>
        <w:t xml:space="preserve">di 1 cortometraggio 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I cortometraggi non dovranno superare i 10 minuti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 xml:space="preserve">Il tema ispiratore dei cortometraggi </w:t>
      </w:r>
      <w:r>
        <w:rPr>
          <w:rtl w:val="0"/>
          <w:lang w:val="it-IT"/>
        </w:rPr>
        <w:t>è</w:t>
      </w:r>
      <w:r>
        <w:rPr>
          <w:rtl w:val="0"/>
          <w:lang w:val="it-IT"/>
        </w:rPr>
        <w:t xml:space="preserve">: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Nuovi sguardi su Molfetta</w:t>
      </w:r>
      <w:r>
        <w:rPr>
          <w:rtl w:val="0"/>
          <w:lang w:val="it-IT"/>
        </w:rPr>
        <w:t>”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I cortometraggi non dovranno risalire ad anni precedenti il 2022 ed essere una anteprima italiana</w:t>
      </w:r>
    </w:p>
    <w:p>
      <w:pPr>
        <w:pStyle w:val="Normal.0"/>
        <w:numPr>
          <w:ilvl w:val="0"/>
          <w:numId w:val="2"/>
        </w:numPr>
        <w:spacing w:after="0" w:line="360" w:lineRule="auto"/>
        <w:jc w:val="both"/>
        <w:rPr>
          <w:lang w:val="it-IT"/>
        </w:rPr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invio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opera e di tutto il materiale ad essa concernente, compresa la ricevuta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avvenuto pagamento, potr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essere spedito trami</w:t>
      </w:r>
      <w:r>
        <w:rPr>
          <w:rtl w:val="0"/>
          <w:lang w:val="it-IT"/>
        </w:rPr>
        <w:t xml:space="preserve">te link </w:t>
      </w:r>
      <w:r>
        <w:rPr>
          <w:rtl w:val="0"/>
          <w:lang w:val="it-IT"/>
        </w:rPr>
        <w:t>a questo link</w:t>
      </w:r>
      <w:r>
        <w:rPr>
          <w:b w:val="1"/>
          <w:bCs w:val="1"/>
          <w:outline w:val="0"/>
          <w:color w:val="941651"/>
          <w:rtl w:val="0"/>
          <w:lang w:val="it-IT"/>
          <w14:textFill>
            <w14:solidFill>
              <w14:srgbClr w14:val="941751"/>
            </w14:solidFill>
          </w14:textFill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"mailto:rinascere.molfetta@gmail.com"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rinascere.molfetta@gmail.com</w:t>
      </w:r>
      <w:r>
        <w:rPr/>
        <w:fldChar w:fldCharType="end" w:fldLock="0"/>
      </w:r>
      <w:r>
        <w:rPr>
          <w:rtl w:val="0"/>
          <w:lang w:val="it-IT"/>
        </w:rPr>
        <w:t xml:space="preserve"> .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Il cortometraggio dovr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essere parlato o sottotitolato in lingua italiana</w:t>
      </w:r>
    </w:p>
    <w:p>
      <w:pPr>
        <w:pStyle w:val="Normal.0"/>
        <w:spacing w:after="0" w:line="360" w:lineRule="auto"/>
        <w:rPr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</w:pPr>
      <w:r>
        <w:rPr>
          <w:b w:val="1"/>
          <w:bCs w:val="1"/>
          <w:sz w:val="24"/>
          <w:szCs w:val="24"/>
          <w:rtl w:val="0"/>
          <w:lang w:val="it-IT"/>
        </w:rPr>
        <w:t>ISCRIZIONE</w:t>
      </w:r>
    </w:p>
    <w:p>
      <w:pPr>
        <w:pStyle w:val="Normal.0"/>
        <w:spacing w:after="0" w:line="360" w:lineRule="auto"/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edizione 2023 di REC prevede una quota d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iscrizione al concorso. </w:t>
      </w:r>
    </w:p>
    <w:p>
      <w:pPr>
        <w:pStyle w:val="Normal.0"/>
        <w:spacing w:after="0" w:line="360" w:lineRule="auto"/>
      </w:pPr>
    </w:p>
    <w:p>
      <w:pPr>
        <w:pStyle w:val="Normal.0"/>
        <w:numPr>
          <w:ilvl w:val="0"/>
          <w:numId w:val="4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iscrizione avviene mediante la compilazione del form online a questo link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"https://forms.gle/SJ1PbpwkzLCH9Sip9"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https://forms.gle/SJ1PbpwkzLCH9Sip9</w:t>
      </w:r>
      <w:r>
        <w:rPr/>
        <w:fldChar w:fldCharType="end" w:fldLock="0"/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. </w:t>
      </w:r>
    </w:p>
    <w:p>
      <w:pPr>
        <w:pStyle w:val="Normal.0"/>
        <w:numPr>
          <w:ilvl w:val="0"/>
          <w:numId w:val="4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iscrizione viene perfezionata con il pagamento della quota prevista dal regolamento e vale come accettazione dello stesso. La quota d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iscrizione ammonta a </w:t>
      </w:r>
      <w:r>
        <w:rPr>
          <w:rtl w:val="0"/>
          <w:lang w:val="it-IT"/>
        </w:rPr>
        <w:t>1</w:t>
      </w:r>
      <w:r>
        <w:rPr>
          <w:rtl w:val="0"/>
          <w:lang w:val="it-IT"/>
        </w:rPr>
        <w:t>0 euro tramite bonifico bancario o PayPal</w:t>
      </w:r>
    </w:p>
    <w:p>
      <w:pPr>
        <w:pStyle w:val="Normal.0"/>
        <w:numPr>
          <w:ilvl w:val="0"/>
          <w:numId w:val="4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>Le c</w:t>
      </w:r>
      <w:r>
        <w:rPr>
          <w:rtl w:val="0"/>
          <w:lang w:val="it-IT"/>
        </w:rPr>
        <w:t>oordinate</w:t>
      </w:r>
      <w:r>
        <w:rPr>
          <w:rtl w:val="0"/>
          <w:lang w:val="it-IT"/>
        </w:rPr>
        <w:t xml:space="preserve"> bancarie sono IT66 G030 6909 6061 0000 0199 308 </w:t>
      </w:r>
    </w:p>
    <w:p>
      <w:pPr>
        <w:pStyle w:val="Normal.0"/>
        <w:numPr>
          <w:ilvl w:val="0"/>
          <w:numId w:val="4"/>
        </w:numPr>
        <w:spacing w:after="0" w:line="360" w:lineRule="auto"/>
        <w:rPr>
          <w:lang w:val="it-IT"/>
        </w:rPr>
      </w:pPr>
      <w:r>
        <w:rPr>
          <w:rtl w:val="0"/>
          <w:lang w:val="it-IT"/>
        </w:rPr>
        <w:t xml:space="preserve">Causale obbligatoria: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Iscrizione concorso cortom</w:t>
      </w:r>
      <w:r>
        <w:rPr>
          <w:rtl w:val="0"/>
          <w:lang w:val="it-IT"/>
        </w:rPr>
        <w:t>etraggi REC</w:t>
      </w:r>
      <w:r>
        <w:rPr>
          <w:rtl w:val="0"/>
          <w:lang w:val="it-IT"/>
        </w:rPr>
        <w:t>”</w:t>
      </w:r>
      <w:r>
        <w:rPr>
          <w:rtl w:val="0"/>
          <w:lang w:val="it-IT"/>
        </w:rPr>
        <w:t xml:space="preserve"> e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nome e cognome del concorrente</w:t>
      </w:r>
      <w:r>
        <w:rPr>
          <w:rtl w:val="0"/>
          <w:lang w:val="it-IT"/>
        </w:rPr>
        <w:t>”</w:t>
      </w:r>
    </w:p>
    <w:p>
      <w:pPr>
        <w:pStyle w:val="Normal.0"/>
        <w:numPr>
          <w:ilvl w:val="0"/>
          <w:numId w:val="4"/>
        </w:numPr>
        <w:spacing w:after="0" w:line="360" w:lineRule="auto"/>
        <w:rPr>
          <w:lang w:val="it-IT"/>
        </w:rPr>
      </w:pPr>
      <w:r>
        <w:rPr>
          <w:u w:val="single"/>
          <w:rtl w:val="0"/>
          <w:lang w:val="it-IT"/>
        </w:rPr>
        <w:t xml:space="preserve">Non </w:t>
      </w:r>
      <w:r>
        <w:rPr>
          <w:u w:val="single"/>
          <w:rtl w:val="0"/>
          <w:lang w:val="it-IT"/>
        </w:rPr>
        <w:t xml:space="preserve">è </w:t>
      </w:r>
      <w:r>
        <w:rPr>
          <w:u w:val="single"/>
          <w:rtl w:val="0"/>
          <w:lang w:val="it-IT"/>
        </w:rPr>
        <w:t>previsto alcun rimborso una volta avvenuta l</w:t>
      </w:r>
      <w:r>
        <w:rPr>
          <w:u w:val="single"/>
          <w:rtl w:val="0"/>
          <w:lang w:val="it-IT"/>
        </w:rPr>
        <w:t>’</w:t>
      </w:r>
      <w:r>
        <w:rPr>
          <w:u w:val="single"/>
          <w:rtl w:val="0"/>
          <w:lang w:val="it-IT"/>
        </w:rPr>
        <w:t>iscrizione del cortometraggio</w:t>
      </w:r>
    </w:p>
    <w:p>
      <w:pPr>
        <w:pStyle w:val="Normal.0"/>
        <w:spacing w:after="0" w:line="360" w:lineRule="auto"/>
        <w:rPr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</w:pPr>
      <w: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-456247</wp:posOffset>
            </wp:positionH>
            <wp:positionV relativeFrom="page">
              <wp:posOffset>0</wp:posOffset>
            </wp:positionV>
            <wp:extent cx="899795" cy="89979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" descr="Immagin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360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SELEZIONE</w:t>
      </w:r>
    </w:p>
    <w:p>
      <w:pPr>
        <w:pStyle w:val="Normal.0"/>
        <w:spacing w:after="0" w:line="360" w:lineRule="auto"/>
        <w:rPr>
          <w:u w:val="single"/>
        </w:rPr>
      </w:pPr>
      <w:r>
        <w:rPr>
          <w:rtl w:val="0"/>
          <w:lang w:val="it-IT"/>
        </w:rPr>
        <w:t>La giuria del festival sar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composta da rappresentanti del mondo artistico, culturale, audiovisivo e </w:t>
      </w:r>
      <w:r>
        <w:rPr>
          <w:rtl w:val="0"/>
          <w:lang w:val="it-IT"/>
        </w:rPr>
        <w:t>associativo</w:t>
      </w:r>
      <w:r>
        <w:rPr>
          <w:rtl w:val="0"/>
          <w:lang w:val="it-IT"/>
        </w:rPr>
        <w:t>.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organizzazione si impegna a pubblicare, tramite una comunicazione ufficiale </w:t>
      </w:r>
      <w:r>
        <w:rPr>
          <w:rtl w:val="0"/>
          <w:lang w:val="it-IT"/>
        </w:rPr>
        <w:t>sui social media ufficiali di Rinascere e del REC entro l</w:t>
      </w:r>
      <w:r>
        <w:rPr>
          <w:rtl w:val="0"/>
          <w:lang w:val="it-IT"/>
        </w:rPr>
        <w:t>’</w:t>
      </w:r>
      <w:r>
        <w:rPr>
          <w:b w:val="1"/>
          <w:bCs w:val="1"/>
          <w:rtl w:val="0"/>
          <w:lang w:val="it-IT"/>
        </w:rPr>
        <w:t>11</w:t>
      </w:r>
      <w:r>
        <w:rPr>
          <w:b w:val="1"/>
          <w:bCs w:val="1"/>
          <w:rtl w:val="0"/>
          <w:lang w:val="it-IT"/>
        </w:rPr>
        <w:t xml:space="preserve"> </w:t>
      </w:r>
      <w:r>
        <w:rPr>
          <w:b w:val="1"/>
          <w:bCs w:val="1"/>
          <w:rtl w:val="0"/>
          <w:lang w:val="it-IT"/>
        </w:rPr>
        <w:t>dicembre</w:t>
      </w:r>
      <w:r>
        <w:rPr>
          <w:b w:val="1"/>
          <w:bCs w:val="1"/>
          <w:rtl w:val="0"/>
          <w:lang w:val="it-IT"/>
        </w:rPr>
        <w:t xml:space="preserve"> 2023,</w:t>
      </w:r>
      <w:r>
        <w:rPr>
          <w:rtl w:val="0"/>
          <w:lang w:val="it-IT"/>
        </w:rPr>
        <w:t> </w:t>
      </w:r>
      <w:r>
        <w:rPr>
          <w:u w:val="single"/>
          <w:rtl w:val="0"/>
          <w:lang w:val="it-IT"/>
        </w:rPr>
        <w:t>le decisioni del comitato di selezione che saranno inappellabili.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Nel caso il cortometraggio iscritto venga accettato nell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edizione 2023 del concorso REC si conce</w:t>
      </w:r>
      <w:r>
        <w:rPr>
          <w:rtl w:val="0"/>
          <w:lang w:val="it-IT"/>
        </w:rPr>
        <w:t>dono i diritti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di utilizzo e pubblicazione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opera al movimento Rinascere Molfetta. </w:t>
      </w:r>
      <w: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5469413</wp:posOffset>
            </wp:positionH>
            <wp:positionV relativeFrom="page">
              <wp:posOffset>255954</wp:posOffset>
            </wp:positionV>
            <wp:extent cx="1280932" cy="511939"/>
            <wp:effectExtent l="0" t="0" r="0" b="0"/>
            <wp:wrapThrough wrapText="bothSides" distL="152400" distR="152400">
              <wp:wrapPolygon edited="1">
                <wp:start x="0" y="0"/>
                <wp:lineTo x="0" y="21601"/>
                <wp:lineTo x="21603" y="21601"/>
                <wp:lineTo x="21603" y="0"/>
                <wp:lineTo x="0" y="0"/>
              </wp:wrapPolygon>
            </wp:wrapThrough>
            <wp:docPr id="1073741829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magine" descr="Immag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280932" cy="511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360" w:lineRule="auto"/>
      </w:pPr>
    </w:p>
    <w:p>
      <w:pPr>
        <w:pStyle w:val="Normal.0"/>
        <w:spacing w:after="0" w:line="360" w:lineRule="auto"/>
      </w:pPr>
      <w:r>
        <w:rPr>
          <w:b w:val="1"/>
          <w:bCs w:val="1"/>
          <w:sz w:val="24"/>
          <w:szCs w:val="24"/>
          <w:rtl w:val="0"/>
          <w:lang w:val="it-IT"/>
        </w:rPr>
        <w:t>PREMIO</w:t>
      </w:r>
    </w:p>
    <w:p>
      <w:pPr>
        <w:pStyle w:val="Normal.0"/>
        <w:spacing w:after="0" w:line="360" w:lineRule="auto"/>
      </w:pPr>
      <w:r>
        <w:rPr>
          <w:rtl w:val="0"/>
          <w:lang w:val="it-IT"/>
        </w:rPr>
        <w:t>Premio della giuria per il miglior cortometraggio:</w:t>
      </w:r>
      <w:r>
        <w:rPr>
          <w:rtl w:val="0"/>
          <w:lang w:val="it-IT"/>
        </w:rPr>
        <w:t> </w:t>
      </w:r>
      <w:r>
        <w:rPr>
          <w:b w:val="1"/>
          <w:bCs w:val="1"/>
          <w:rtl w:val="0"/>
          <w:lang w:val="it-IT"/>
        </w:rPr>
        <w:t>800 euro</w:t>
      </w:r>
      <w:r>
        <w:br w:type="textWrapping"/>
      </w:r>
    </w:p>
    <w:p>
      <w:pPr>
        <w:pStyle w:val="Normal.0"/>
        <w:spacing w:after="0" w:line="360" w:lineRule="auto"/>
      </w:pPr>
      <w:r>
        <w:rPr>
          <w:b w:val="1"/>
          <w:bCs w:val="1"/>
          <w:sz w:val="24"/>
          <w:szCs w:val="24"/>
          <w:rtl w:val="0"/>
          <w:lang w:val="it-IT"/>
        </w:rPr>
        <w:t>AUTORIZZAZIONI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iscrizione al concorso implica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accettazione del regolamento in tutte le sue parti</w:t>
      </w:r>
      <w:r>
        <w:rPr>
          <w:rtl w:val="0"/>
          <w:lang w:val="it-IT"/>
        </w:rPr>
        <w:t xml:space="preserve"> e</w:t>
      </w:r>
      <w:r>
        <w:rPr>
          <w:rtl w:val="0"/>
          <w:lang w:val="it-IT"/>
        </w:rPr>
        <w:t xml:space="preserve">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autorizzazione alla visione pubblic</w:t>
      </w:r>
      <w:r>
        <w:rPr>
          <w:rtl w:val="0"/>
          <w:lang w:val="it-IT"/>
        </w:rPr>
        <w:t>a</w:t>
      </w:r>
      <w:r>
        <w:rPr>
          <w:rtl w:val="0"/>
          <w:lang w:val="it-IT"/>
        </w:rPr>
        <w:t xml:space="preserve">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opera e alla sua pubblicazione integrale o parziale anche, ma non soltanto, sui canali social.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aut</w:t>
      </w:r>
      <w:r>
        <w:rPr>
          <w:rtl w:val="0"/>
          <w:lang w:val="it-IT"/>
        </w:rPr>
        <w:t>ore non percepir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compensi o diritti di alcuna natura e a nessun titolo</w:t>
      </w:r>
      <w:r>
        <w:rPr>
          <w:rtl w:val="0"/>
          <w:lang w:val="it-IT"/>
        </w:rPr>
        <w:t xml:space="preserve"> in relazione al concorso e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opera in gara.</w:t>
      </w:r>
    </w:p>
    <w:p>
      <w:pPr>
        <w:pStyle w:val="Normal.0"/>
        <w:rPr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COPYRIGHT &amp; TERMINI CONTRATTUALI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Il partecipante al REC e tutti coloro che hanno collaborato alla produzione del cortometraggio con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iscrizione al concorso assicurano il rispetto delle norme in materia di copyright, di propriet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intellettuale e dei diritti d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autore, obbligandosi a mallevare gli organizzatori e il movimento Rinascere da qualsiasi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derivante da eventuali violazioni e/o omissioni.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iscritto garantisce, altres</w:t>
      </w:r>
      <w:r>
        <w:rPr>
          <w:rtl w:val="0"/>
          <w:lang w:val="it-IT"/>
        </w:rPr>
        <w:t>ì</w:t>
      </w:r>
      <w:r>
        <w:rPr>
          <w:rtl w:val="0"/>
          <w:lang w:val="it-IT"/>
        </w:rPr>
        <w:t>, il rispetto della normativa sulla privacy.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Il partecipante si assume ogni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derivante da eventuali rivendicazioni di terzi a qualsiasi titolo o ragione.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</w:pPr>
      <w:r/>
    </w:p>
    <w:sectPr>
      <w:headerReference w:type="default" r:id="rId6"/>
      <w:footerReference w:type="default" r:id="rId7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tabs>
          <w:tab w:val="left" w:pos="720"/>
        </w:tabs>
        <w:ind w:left="7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43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215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87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59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43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503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75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47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tabs>
          <w:tab w:val="left" w:pos="720"/>
        </w:tabs>
        <w:ind w:left="7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43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215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87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59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43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503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75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47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nl-NL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